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6E97" w14:textId="77777777" w:rsidR="00AE2DBF" w:rsidRDefault="00AE2DBF" w:rsidP="00AE2DBF">
      <w:pPr>
        <w:pStyle w:val="a9"/>
        <w:numPr>
          <w:ilvl w:val="1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8C44F4">
        <w:rPr>
          <w:sz w:val="20"/>
          <w:szCs w:val="20"/>
        </w:rPr>
        <w:t>日病薬病院薬学認定薬剤師の更新要件の改正について</w:t>
      </w:r>
    </w:p>
    <w:p w14:paraId="1FE08441" w14:textId="77777777" w:rsidR="00AE2DBF" w:rsidRDefault="00AE2DBF" w:rsidP="00AE2DBF">
      <w:pPr>
        <w:pStyle w:val="a9"/>
        <w:numPr>
          <w:ilvl w:val="2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【更新要件の改定内容】</w:t>
      </w:r>
    </w:p>
    <w:p w14:paraId="033E6C96" w14:textId="77777777" w:rsidR="00AE2DBF" w:rsidRDefault="00AE2DBF" w:rsidP="00AE2DBF">
      <w:pPr>
        <w:pStyle w:val="a9"/>
        <w:numPr>
          <w:ilvl w:val="3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単位 規程細則の別添５の見直しを行い、下記のとおり要件を改正する。</w:t>
      </w:r>
    </w:p>
    <w:p w14:paraId="5A1AEA92" w14:textId="77777777" w:rsidR="00AE2DBF" w:rsidRPr="00AE2DBF" w:rsidRDefault="00AE2DBF" w:rsidP="00AE2DBF">
      <w:pPr>
        <w:spacing w:after="160" w:line="259" w:lineRule="auto"/>
        <w:ind w:left="1320"/>
        <w:jc w:val="left"/>
        <w:rPr>
          <w:rFonts w:hint="eastAsia"/>
          <w:sz w:val="20"/>
          <w:szCs w:val="20"/>
        </w:rPr>
      </w:pPr>
    </w:p>
    <w:p w14:paraId="0CD86819" w14:textId="77777777" w:rsidR="00AE2DBF" w:rsidRDefault="00AE2DBF" w:rsidP="00AE2DBF">
      <w:pPr>
        <w:pStyle w:val="a9"/>
        <w:numPr>
          <w:ilvl w:val="3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 xml:space="preserve">（改正前）総単位数１００単位、年間取得単位数１０単位の他、下記の項目の単位数を 取得すること </w:t>
      </w:r>
    </w:p>
    <w:p w14:paraId="651E4400" w14:textId="77777777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 xml:space="preserve">Ⅰ－１～３の各項目の中から１項目以上履修し、合計４単位以上取得すること </w:t>
      </w:r>
    </w:p>
    <w:p w14:paraId="55239852" w14:textId="77777777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Ⅱ－１～６の各項目の中から２項目以上履修し、合計８単位以上取得すること</w:t>
      </w:r>
    </w:p>
    <w:p w14:paraId="519754A9" w14:textId="77777777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Ⅲ－１～２の各項目を履修し、合計８単位以上取得すること</w:t>
      </w:r>
    </w:p>
    <w:p w14:paraId="3597AD30" w14:textId="77777777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Ⅳ－１～２の各項目を履修し、合計８単位以上取得すること</w:t>
      </w:r>
    </w:p>
    <w:p w14:paraId="16DBE375" w14:textId="77777777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Ⅴ－１～３の各項目を履修し、合計１２単位以上取得すること</w:t>
      </w:r>
    </w:p>
    <w:p w14:paraId="222C817A" w14:textId="77777777" w:rsidR="00AE2DBF" w:rsidRPr="00AE2DBF" w:rsidRDefault="00AE2DBF" w:rsidP="00AE2DBF">
      <w:pPr>
        <w:spacing w:after="160" w:line="259" w:lineRule="auto"/>
        <w:ind w:left="1760"/>
        <w:jc w:val="left"/>
        <w:rPr>
          <w:rFonts w:hint="eastAsia"/>
          <w:sz w:val="20"/>
          <w:szCs w:val="20"/>
        </w:rPr>
      </w:pPr>
    </w:p>
    <w:p w14:paraId="0CB1AAE4" w14:textId="77777777" w:rsidR="00AE2DBF" w:rsidRDefault="00AE2DBF" w:rsidP="00AE2DBF">
      <w:pPr>
        <w:pStyle w:val="a9"/>
        <w:numPr>
          <w:ilvl w:val="3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（改正後）総単位数６０単位、年間取得単位数５単位の他、下記の項目の単位数を取得 すること</w:t>
      </w:r>
    </w:p>
    <w:p w14:paraId="16F5A6D3" w14:textId="77777777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Ⅰ－１～３の各項目の中から１項目以上履修し、０．５単位以上取得すること</w:t>
      </w:r>
    </w:p>
    <w:p w14:paraId="690DB6C1" w14:textId="77777777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Ⅱ－１～６の各項目の中から２項目以上履修し、１単位以上取得すること</w:t>
      </w:r>
    </w:p>
    <w:p w14:paraId="4E28FC9A" w14:textId="77777777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Ⅲ－１～２の各項目を履修し、１単位以上取得すること</w:t>
      </w:r>
    </w:p>
    <w:p w14:paraId="156F8EC4" w14:textId="77777777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Ⅳ－１～２の各項目を履修し、１単位以上取得すること</w:t>
      </w:r>
    </w:p>
    <w:p w14:paraId="03FAF3FA" w14:textId="3E98A7F6" w:rsidR="00AE2DBF" w:rsidRDefault="00AE2DBF" w:rsidP="00AE2DBF">
      <w:pPr>
        <w:pStyle w:val="a9"/>
        <w:numPr>
          <w:ilvl w:val="4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6179F1">
        <w:rPr>
          <w:sz w:val="20"/>
          <w:szCs w:val="20"/>
        </w:rPr>
        <w:t>Ⅴ－１～３の各項目を履修し、１．５単位以上取得すること</w:t>
      </w:r>
    </w:p>
    <w:p w14:paraId="4C1323DA" w14:textId="77777777" w:rsidR="00AE2DBF" w:rsidRPr="00AE2DBF" w:rsidRDefault="00AE2DBF" w:rsidP="00AE2DBF">
      <w:pPr>
        <w:spacing w:after="160" w:line="259" w:lineRule="auto"/>
        <w:ind w:left="1760"/>
        <w:jc w:val="left"/>
        <w:rPr>
          <w:rFonts w:hint="eastAsia"/>
          <w:sz w:val="20"/>
          <w:szCs w:val="20"/>
        </w:rPr>
      </w:pPr>
    </w:p>
    <w:p w14:paraId="5E3F6213" w14:textId="77777777" w:rsidR="00AE2DBF" w:rsidRDefault="00AE2DBF" w:rsidP="00AE2DBF">
      <w:pPr>
        <w:pStyle w:val="a9"/>
        <w:numPr>
          <w:ilvl w:val="3"/>
          <w:numId w:val="1"/>
        </w:numPr>
        <w:spacing w:after="160" w:line="259" w:lineRule="auto"/>
        <w:jc w:val="left"/>
        <w:rPr>
          <w:sz w:val="20"/>
          <w:szCs w:val="20"/>
        </w:rPr>
      </w:pPr>
      <w:r w:rsidRPr="00B00740">
        <w:rPr>
          <w:sz w:val="20"/>
          <w:szCs w:val="20"/>
        </w:rPr>
        <w:t>更新要件改正の施行日 令和８年度（２０２６年度）の更新申請から施行する。</w:t>
      </w:r>
    </w:p>
    <w:p w14:paraId="2F576A82" w14:textId="77777777" w:rsidR="00C96413" w:rsidRPr="00AE2DBF" w:rsidRDefault="00C96413"/>
    <w:sectPr w:rsidR="00C96413" w:rsidRPr="00AE2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807BB"/>
    <w:multiLevelType w:val="hybridMultilevel"/>
    <w:tmpl w:val="1F8EDC58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330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BF"/>
    <w:rsid w:val="002663CA"/>
    <w:rsid w:val="008C0BD1"/>
    <w:rsid w:val="00AE2DBF"/>
    <w:rsid w:val="00C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28E57"/>
  <w15:chartTrackingRefBased/>
  <w15:docId w15:val="{ECBA9730-5733-4FA6-A98D-8ED6BC0A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D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D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D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D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D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D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D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DB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DB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E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病院薬剤師会 福島</dc:creator>
  <cp:keywords/>
  <dc:description/>
  <cp:lastModifiedBy>病院薬剤師会 福島</cp:lastModifiedBy>
  <cp:revision>1</cp:revision>
  <dcterms:created xsi:type="dcterms:W3CDTF">2025-07-09T06:25:00Z</dcterms:created>
  <dcterms:modified xsi:type="dcterms:W3CDTF">2025-07-09T06:27:00Z</dcterms:modified>
</cp:coreProperties>
</file>